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9" w:rsidRDefault="00615C08" w:rsidP="005F3BC8">
      <w:pPr>
        <w:snapToGrid w:val="0"/>
        <w:spacing w:line="360" w:lineRule="auto"/>
        <w:contextualSpacing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="00D60799" w:rsidRPr="00D60799">
        <w:rPr>
          <w:rFonts w:ascii="標楷體" w:eastAsia="標楷體" w:hAnsi="標楷體" w:hint="eastAsia"/>
          <w:sz w:val="32"/>
          <w:szCs w:val="32"/>
        </w:rPr>
        <w:t>高齡友善創新活動-</w:t>
      </w:r>
    </w:p>
    <w:p w:rsidR="00490BA0" w:rsidRDefault="00D60799" w:rsidP="009C0203">
      <w:pPr>
        <w:snapToGrid w:val="0"/>
        <w:spacing w:line="360" w:lineRule="auto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品管圈【QCC】</w:t>
      </w:r>
      <w:r w:rsidRPr="00D60799">
        <w:rPr>
          <w:rFonts w:ascii="標楷體" w:eastAsia="標楷體" w:hAnsi="標楷體" w:hint="eastAsia"/>
          <w:sz w:val="32"/>
          <w:szCs w:val="32"/>
        </w:rPr>
        <w:t>活動</w:t>
      </w:r>
      <w:r w:rsidR="00A81BA9">
        <w:rPr>
          <w:rFonts w:ascii="標楷體" w:eastAsia="標楷體" w:hAnsi="標楷體" w:hint="eastAsia"/>
          <w:sz w:val="32"/>
          <w:szCs w:val="32"/>
        </w:rPr>
        <w:t>計劃</w:t>
      </w:r>
    </w:p>
    <w:p w:rsidR="009C0203" w:rsidRPr="00A81BA9" w:rsidRDefault="00582242" w:rsidP="009C0203">
      <w:pPr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A81BA9">
        <w:rPr>
          <w:rFonts w:ascii="標楷體" w:eastAsia="標楷體" w:hAnsi="標楷體" w:hint="eastAsia"/>
          <w:b/>
          <w:sz w:val="28"/>
          <w:szCs w:val="28"/>
        </w:rPr>
        <w:t>一、品管圈成立</w:t>
      </w:r>
    </w:p>
    <w:p w:rsidR="00F92FC0" w:rsidRDefault="00582242" w:rsidP="00582242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93A5F">
        <w:rPr>
          <w:rFonts w:ascii="標楷體" w:eastAsia="標楷體" w:hAnsi="標楷體" w:hint="eastAsia"/>
          <w:sz w:val="28"/>
          <w:szCs w:val="28"/>
        </w:rPr>
        <w:t>目的：為配合</w:t>
      </w:r>
      <w:proofErr w:type="gramStart"/>
      <w:r w:rsidR="00093A5F">
        <w:rPr>
          <w:rFonts w:ascii="標楷體" w:eastAsia="標楷體" w:hAnsi="標楷體" w:hint="eastAsia"/>
          <w:sz w:val="28"/>
          <w:szCs w:val="28"/>
        </w:rPr>
        <w:t>衛福部</w:t>
      </w:r>
      <w:proofErr w:type="gramEnd"/>
      <w:r w:rsidR="00093A5F">
        <w:rPr>
          <w:rFonts w:ascii="標楷體" w:eastAsia="標楷體" w:hAnsi="標楷體" w:hint="eastAsia"/>
          <w:sz w:val="28"/>
          <w:szCs w:val="28"/>
        </w:rPr>
        <w:t>政策及提升全院醫療照護品質，故舉辦品管圈活動；</w:t>
      </w:r>
    </w:p>
    <w:p w:rsidR="00F92FC0" w:rsidRDefault="00F92FC0" w:rsidP="00582242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93A5F">
        <w:rPr>
          <w:rFonts w:ascii="標楷體" w:eastAsia="標楷體" w:hAnsi="標楷體" w:hint="eastAsia"/>
          <w:sz w:val="28"/>
          <w:szCs w:val="28"/>
        </w:rPr>
        <w:t>以期藉</w:t>
      </w:r>
      <w:r w:rsidR="00D60799">
        <w:rPr>
          <w:rFonts w:ascii="標楷體" w:eastAsia="標楷體" w:hAnsi="標楷體" w:hint="eastAsia"/>
          <w:sz w:val="28"/>
          <w:szCs w:val="28"/>
        </w:rPr>
        <w:t>由</w:t>
      </w:r>
      <w:r w:rsidR="00093A5F">
        <w:rPr>
          <w:rFonts w:ascii="標楷體" w:eastAsia="標楷體" w:hAnsi="標楷體" w:hint="eastAsia"/>
          <w:sz w:val="28"/>
          <w:szCs w:val="28"/>
        </w:rPr>
        <w:t>整體</w:t>
      </w:r>
      <w:r w:rsidR="00D60799">
        <w:rPr>
          <w:rFonts w:ascii="標楷體" w:eastAsia="標楷體" w:hAnsi="標楷體" w:hint="eastAsia"/>
          <w:sz w:val="28"/>
          <w:szCs w:val="28"/>
        </w:rPr>
        <w:t>活動</w:t>
      </w:r>
      <w:r w:rsidR="00490BA0">
        <w:rPr>
          <w:rFonts w:ascii="標楷體" w:eastAsia="標楷體" w:hAnsi="標楷體" w:hint="eastAsia"/>
          <w:sz w:val="28"/>
          <w:szCs w:val="28"/>
        </w:rPr>
        <w:t>運作及團隊合作的過程，強化同仁</w:t>
      </w:r>
      <w:r w:rsidR="007A6224">
        <w:rPr>
          <w:rFonts w:ascii="標楷體" w:eastAsia="標楷體" w:hAnsi="標楷體" w:hint="eastAsia"/>
          <w:sz w:val="28"/>
          <w:szCs w:val="28"/>
        </w:rPr>
        <w:t>們</w:t>
      </w:r>
      <w:r w:rsidR="00D60799">
        <w:rPr>
          <w:rFonts w:ascii="標楷體" w:eastAsia="標楷體" w:hAnsi="標楷體" w:hint="eastAsia"/>
          <w:sz w:val="28"/>
          <w:szCs w:val="28"/>
        </w:rPr>
        <w:t>發現問</w:t>
      </w:r>
      <w:r w:rsidR="007A6224">
        <w:rPr>
          <w:rFonts w:ascii="標楷體" w:eastAsia="標楷體" w:hAnsi="標楷體" w:hint="eastAsia"/>
          <w:sz w:val="28"/>
          <w:szCs w:val="28"/>
        </w:rPr>
        <w:t>題、</w:t>
      </w:r>
    </w:p>
    <w:p w:rsidR="00D60799" w:rsidRDefault="00F92FC0" w:rsidP="00582242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A6224">
        <w:rPr>
          <w:rFonts w:ascii="標楷體" w:eastAsia="標楷體" w:hAnsi="標楷體" w:hint="eastAsia"/>
          <w:sz w:val="28"/>
          <w:szCs w:val="28"/>
        </w:rPr>
        <w:t>改善問題的能力；以</w:t>
      </w:r>
      <w:r w:rsidR="00361CDF">
        <w:rPr>
          <w:rFonts w:ascii="標楷體" w:eastAsia="標楷體" w:hAnsi="標楷體" w:hint="eastAsia"/>
          <w:sz w:val="28"/>
          <w:szCs w:val="28"/>
        </w:rPr>
        <w:t>增進</w:t>
      </w:r>
      <w:r w:rsidR="007A6224">
        <w:rPr>
          <w:rFonts w:ascii="標楷體" w:eastAsia="標楷體" w:hAnsi="標楷體" w:hint="eastAsia"/>
          <w:sz w:val="28"/>
          <w:szCs w:val="28"/>
        </w:rPr>
        <w:t>院內</w:t>
      </w:r>
      <w:r w:rsidR="00361CDF">
        <w:rPr>
          <w:rFonts w:ascii="標楷體" w:eastAsia="標楷體" w:hAnsi="標楷體" w:hint="eastAsia"/>
          <w:sz w:val="28"/>
          <w:szCs w:val="28"/>
        </w:rPr>
        <w:t>同仁</w:t>
      </w:r>
      <w:r w:rsidR="007A6224">
        <w:rPr>
          <w:rFonts w:ascii="標楷體" w:eastAsia="標楷體" w:hAnsi="標楷體" w:hint="eastAsia"/>
          <w:sz w:val="28"/>
          <w:szCs w:val="28"/>
        </w:rPr>
        <w:t>間向心力及提升</w:t>
      </w:r>
      <w:r w:rsidR="00361CDF">
        <w:rPr>
          <w:rFonts w:ascii="標楷體" w:eastAsia="標楷體" w:hAnsi="標楷體" w:hint="eastAsia"/>
          <w:sz w:val="28"/>
          <w:szCs w:val="28"/>
        </w:rPr>
        <w:t>工作</w:t>
      </w:r>
      <w:r w:rsidR="007A6224">
        <w:rPr>
          <w:rFonts w:ascii="標楷體" w:eastAsia="標楷體" w:hAnsi="標楷體" w:hint="eastAsia"/>
          <w:sz w:val="28"/>
          <w:szCs w:val="28"/>
        </w:rPr>
        <w:t>成就感</w:t>
      </w:r>
      <w:r w:rsidR="00490BA0">
        <w:rPr>
          <w:rFonts w:ascii="標楷體" w:eastAsia="標楷體" w:hAnsi="標楷體" w:hint="eastAsia"/>
          <w:sz w:val="28"/>
          <w:szCs w:val="28"/>
        </w:rPr>
        <w:t>。</w:t>
      </w:r>
    </w:p>
    <w:p w:rsidR="009C0203" w:rsidRDefault="00582242" w:rsidP="009C0203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C0203">
        <w:rPr>
          <w:rFonts w:ascii="標楷體" w:eastAsia="標楷體" w:hAnsi="標楷體" w:hint="eastAsia"/>
          <w:sz w:val="28"/>
          <w:szCs w:val="28"/>
        </w:rPr>
        <w:t>活動期間：105/07/01~105/12/10。</w:t>
      </w:r>
    </w:p>
    <w:p w:rsidR="009C0203" w:rsidRDefault="00582242" w:rsidP="00582242">
      <w:pPr>
        <w:snapToGrid w:val="0"/>
        <w:spacing w:line="360" w:lineRule="auto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9C0203">
        <w:rPr>
          <w:rFonts w:ascii="標楷體" w:eastAsia="標楷體" w:hAnsi="標楷體" w:hint="eastAsia"/>
          <w:sz w:val="28"/>
          <w:szCs w:val="28"/>
        </w:rPr>
        <w:t>參與單位：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復健科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家醫科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RCW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護理之家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精神科</w:t>
      </w:r>
      <w:r>
        <w:rPr>
          <w:rFonts w:ascii="標楷體" w:eastAsia="標楷體" w:hAnsi="標楷體" w:hint="eastAsia"/>
          <w:sz w:val="28"/>
          <w:szCs w:val="28"/>
        </w:rPr>
        <w:t>；共5</w:t>
      </w:r>
      <w:r w:rsidR="007F26B1"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9C0203" w:rsidRPr="009C0203">
        <w:rPr>
          <w:rFonts w:ascii="標楷體" w:eastAsia="標楷體" w:hAnsi="標楷體" w:hint="eastAsia"/>
          <w:sz w:val="28"/>
          <w:szCs w:val="28"/>
        </w:rPr>
        <w:t>。</w:t>
      </w:r>
    </w:p>
    <w:p w:rsidR="009C0203" w:rsidRPr="00582242" w:rsidRDefault="00582242" w:rsidP="0058224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82242">
        <w:rPr>
          <w:rFonts w:ascii="標楷體" w:eastAsia="標楷體" w:hAnsi="標楷體" w:hint="eastAsia"/>
          <w:sz w:val="28"/>
          <w:szCs w:val="28"/>
        </w:rPr>
        <w:t>(四)</w:t>
      </w:r>
      <w:r w:rsidR="007F26B1">
        <w:rPr>
          <w:rFonts w:ascii="標楷體" w:eastAsia="標楷體" w:hAnsi="標楷體" w:hint="eastAsia"/>
          <w:sz w:val="28"/>
          <w:szCs w:val="28"/>
        </w:rPr>
        <w:t>活動進行</w:t>
      </w:r>
      <w:r w:rsidR="009C0203" w:rsidRPr="00582242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9C0203" w:rsidRPr="00582242">
        <w:rPr>
          <w:rFonts w:ascii="標楷體" w:eastAsia="標楷體" w:hAnsi="標楷體" w:hint="eastAsia"/>
          <w:sz w:val="28"/>
          <w:szCs w:val="28"/>
        </w:rPr>
        <w:t>每單位選出6~8位同仁組成</w:t>
      </w:r>
      <w:r w:rsidR="00BF1DC1" w:rsidRPr="00582242">
        <w:rPr>
          <w:rFonts w:ascii="標楷體" w:eastAsia="標楷體" w:hAnsi="標楷體" w:hint="eastAsia"/>
          <w:sz w:val="28"/>
          <w:szCs w:val="28"/>
        </w:rPr>
        <w:t>品管圈。</w:t>
      </w:r>
    </w:p>
    <w:p w:rsidR="00F92FC0" w:rsidRDefault="007F26B1" w:rsidP="00582242">
      <w:pPr>
        <w:snapToGrid w:val="0"/>
        <w:spacing w:line="360" w:lineRule="auto"/>
        <w:ind w:firstLineChars="708" w:firstLine="198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2242">
        <w:rPr>
          <w:rFonts w:ascii="標楷體" w:eastAsia="標楷體" w:hAnsi="標楷體" w:hint="eastAsia"/>
          <w:sz w:val="28"/>
          <w:szCs w:val="28"/>
        </w:rPr>
        <w:t>2.各單位品管圈依照『QC story』、『QC手法』</w:t>
      </w:r>
      <w:r w:rsidR="00C01F86">
        <w:rPr>
          <w:rFonts w:ascii="標楷體" w:eastAsia="標楷體" w:hAnsi="標楷體" w:hint="eastAsia"/>
          <w:sz w:val="28"/>
          <w:szCs w:val="28"/>
        </w:rPr>
        <w:t>進行討論及</w:t>
      </w:r>
    </w:p>
    <w:p w:rsidR="00BF1DC1" w:rsidRDefault="00F92FC0" w:rsidP="00582242">
      <w:pPr>
        <w:snapToGrid w:val="0"/>
        <w:spacing w:line="360" w:lineRule="auto"/>
        <w:ind w:firstLineChars="708" w:firstLine="1982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01F86">
        <w:rPr>
          <w:rFonts w:ascii="標楷體" w:eastAsia="標楷體" w:hAnsi="標楷體" w:hint="eastAsia"/>
          <w:sz w:val="28"/>
          <w:szCs w:val="28"/>
        </w:rPr>
        <w:t>品質改善。</w:t>
      </w:r>
    </w:p>
    <w:p w:rsidR="00F92FC0" w:rsidRDefault="00C01F86" w:rsidP="00C01F8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B16F7B">
        <w:rPr>
          <w:rFonts w:ascii="標楷體" w:eastAsia="標楷體" w:hAnsi="標楷體" w:hint="eastAsia"/>
          <w:sz w:val="28"/>
          <w:szCs w:val="28"/>
        </w:rPr>
        <w:t>教學課程</w:t>
      </w:r>
      <w:r w:rsidR="00DA73DA">
        <w:rPr>
          <w:rFonts w:ascii="標楷體" w:eastAsia="標楷體" w:hAnsi="標楷體" w:hint="eastAsia"/>
          <w:sz w:val="28"/>
          <w:szCs w:val="28"/>
        </w:rPr>
        <w:t>:1.</w:t>
      </w:r>
      <w:r w:rsidR="00B16F7B">
        <w:rPr>
          <w:rFonts w:ascii="標楷體" w:eastAsia="標楷體" w:hAnsi="標楷體" w:hint="eastAsia"/>
          <w:sz w:val="28"/>
          <w:szCs w:val="28"/>
        </w:rPr>
        <w:t>自7/14開始，連</w:t>
      </w:r>
      <w:r w:rsidR="00A81BA9">
        <w:rPr>
          <w:rFonts w:ascii="標楷體" w:eastAsia="標楷體" w:hAnsi="標楷體" w:hint="eastAsia"/>
          <w:sz w:val="28"/>
          <w:szCs w:val="28"/>
        </w:rPr>
        <w:t>續三次</w:t>
      </w:r>
      <w:r w:rsidR="00B16F7B">
        <w:rPr>
          <w:rFonts w:ascii="標楷體" w:eastAsia="標楷體" w:hAnsi="標楷體" w:hint="eastAsia"/>
          <w:sz w:val="28"/>
          <w:szCs w:val="28"/>
        </w:rPr>
        <w:t>護理週會時間進行教學，每次約15~20</w:t>
      </w:r>
    </w:p>
    <w:p w:rsidR="00DA73DA" w:rsidRDefault="00F92FC0" w:rsidP="00C01F8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16F7B">
        <w:rPr>
          <w:rFonts w:ascii="標楷體" w:eastAsia="標楷體" w:hAnsi="標楷體" w:hint="eastAsia"/>
          <w:sz w:val="28"/>
          <w:szCs w:val="28"/>
        </w:rPr>
        <w:t>分鐘。</w:t>
      </w:r>
    </w:p>
    <w:p w:rsidR="00721A25" w:rsidRDefault="00DA73DA" w:rsidP="00C01F8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2.課程主題-品管圈運作基礎概論。</w:t>
      </w:r>
    </w:p>
    <w:p w:rsidR="000E04BE" w:rsidRPr="00E24AE9" w:rsidRDefault="00F92FC0" w:rsidP="00C01F8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(六)成果發表:訂於12/14舉辦成果發表及評選活動</w:t>
      </w:r>
      <w:r w:rsidR="001127DE">
        <w:rPr>
          <w:rFonts w:ascii="標楷體" w:eastAsia="標楷體" w:hAnsi="標楷體" w:hint="eastAsia"/>
          <w:sz w:val="28"/>
          <w:szCs w:val="28"/>
        </w:rPr>
        <w:t>。</w:t>
      </w:r>
    </w:p>
    <w:p w:rsidR="00093A5F" w:rsidRPr="007E4DB6" w:rsidRDefault="00437691" w:rsidP="00C01F86">
      <w:pPr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615C08">
        <w:rPr>
          <w:rFonts w:ascii="標楷體" w:eastAsia="標楷體" w:hAnsi="標楷體" w:hint="eastAsia"/>
          <w:b/>
          <w:sz w:val="28"/>
          <w:szCs w:val="28"/>
        </w:rPr>
        <w:t>第一屆品管圈</w:t>
      </w:r>
      <w:r>
        <w:rPr>
          <w:rFonts w:ascii="標楷體" w:eastAsia="標楷體" w:hAnsi="標楷體" w:hint="eastAsia"/>
          <w:b/>
          <w:sz w:val="28"/>
          <w:szCs w:val="28"/>
        </w:rPr>
        <w:t>成果發表暨競賽</w:t>
      </w:r>
      <w:r w:rsidR="00A81BA9" w:rsidRPr="00A81BA9"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490BA0" w:rsidRDefault="007E4DB6" w:rsidP="005F3BC8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)日期：105年12月14日（星期三）。</w:t>
      </w:r>
    </w:p>
    <w:p w:rsidR="005F3BC8" w:rsidRDefault="007E4DB6" w:rsidP="005F3BC8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(二)時間：中午</w:t>
      </w:r>
      <w:r w:rsidR="00721A25">
        <w:rPr>
          <w:rFonts w:ascii="標楷體" w:eastAsia="標楷體" w:hAnsi="標楷體" w:hint="eastAsia"/>
          <w:sz w:val="28"/>
          <w:szCs w:val="28"/>
        </w:rPr>
        <w:t>12:10~13:</w:t>
      </w:r>
      <w:r w:rsidR="00FE0D9C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3BC8" w:rsidRDefault="007E4DB6" w:rsidP="005F3BC8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(三)地點：一樓行政中心會議室。</w:t>
      </w:r>
    </w:p>
    <w:p w:rsidR="00721A25" w:rsidRDefault="00721A25" w:rsidP="00721A25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(四)參與單位：</w:t>
      </w:r>
      <w:r w:rsidRPr="009C0203">
        <w:rPr>
          <w:rFonts w:ascii="標楷體" w:eastAsia="標楷體" w:hAnsi="標楷體" w:hint="eastAsia"/>
          <w:sz w:val="28"/>
          <w:szCs w:val="28"/>
        </w:rPr>
        <w:t>復健科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0203">
        <w:rPr>
          <w:rFonts w:ascii="標楷體" w:eastAsia="標楷體" w:hAnsi="標楷體" w:hint="eastAsia"/>
          <w:sz w:val="28"/>
          <w:szCs w:val="28"/>
        </w:rPr>
        <w:t>家醫科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0203">
        <w:rPr>
          <w:rFonts w:ascii="標楷體" w:eastAsia="標楷體" w:hAnsi="標楷體" w:hint="eastAsia"/>
          <w:sz w:val="28"/>
          <w:szCs w:val="28"/>
        </w:rPr>
        <w:t>RCW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0203">
        <w:rPr>
          <w:rFonts w:ascii="標楷體" w:eastAsia="標楷體" w:hAnsi="標楷體" w:hint="eastAsia"/>
          <w:sz w:val="28"/>
          <w:szCs w:val="28"/>
        </w:rPr>
        <w:t>護理之家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0203">
        <w:rPr>
          <w:rFonts w:ascii="標楷體" w:eastAsia="標楷體" w:hAnsi="標楷體" w:hint="eastAsia"/>
          <w:sz w:val="28"/>
          <w:szCs w:val="28"/>
        </w:rPr>
        <w:t>精神科</w:t>
      </w:r>
      <w:r>
        <w:rPr>
          <w:rFonts w:ascii="標楷體" w:eastAsia="標楷體" w:hAnsi="標楷體" w:hint="eastAsia"/>
          <w:sz w:val="28"/>
          <w:szCs w:val="28"/>
        </w:rPr>
        <w:t>；共5個單位</w:t>
      </w:r>
      <w:r w:rsidRPr="009C0203">
        <w:rPr>
          <w:rFonts w:ascii="標楷體" w:eastAsia="標楷體" w:hAnsi="標楷體" w:hint="eastAsia"/>
          <w:sz w:val="28"/>
          <w:szCs w:val="28"/>
        </w:rPr>
        <w:t>。</w:t>
      </w:r>
    </w:p>
    <w:p w:rsidR="00FC41BC" w:rsidRDefault="001A3675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(五)簡報發表順序：復健科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9C0203">
        <w:rPr>
          <w:rFonts w:ascii="標楷體" w:eastAsia="標楷體" w:hAnsi="標楷體" w:hint="eastAsia"/>
          <w:sz w:val="28"/>
          <w:szCs w:val="28"/>
        </w:rPr>
        <w:t>家醫科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1A36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0203">
        <w:rPr>
          <w:rFonts w:ascii="標楷體" w:eastAsia="標楷體" w:hAnsi="標楷體" w:hint="eastAsia"/>
          <w:sz w:val="28"/>
          <w:szCs w:val="28"/>
        </w:rPr>
        <w:t>RCW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9C0203">
        <w:rPr>
          <w:rFonts w:ascii="標楷體" w:eastAsia="標楷體" w:hAnsi="標楷體" w:hint="eastAsia"/>
          <w:sz w:val="28"/>
          <w:szCs w:val="28"/>
        </w:rPr>
        <w:t>護理之家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9C0203">
        <w:rPr>
          <w:rFonts w:ascii="標楷體" w:eastAsia="標楷體" w:hAnsi="標楷體" w:hint="eastAsia"/>
          <w:sz w:val="28"/>
          <w:szCs w:val="28"/>
        </w:rPr>
        <w:t>精神科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04BE" w:rsidRDefault="00E24AE9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(六)評分方式：見附件一。</w:t>
      </w:r>
    </w:p>
    <w:p w:rsidR="00E24AE9" w:rsidRDefault="00E24AE9" w:rsidP="00E24AE9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E24A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名次及獎品：</w:t>
      </w:r>
    </w:p>
    <w:p w:rsidR="00E24AE9" w:rsidRDefault="00E24AE9" w:rsidP="00E24AE9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1.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第一名：獎狀一只、禮卷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3000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元。</w:t>
      </w:r>
    </w:p>
    <w:p w:rsidR="00E24AE9" w:rsidRDefault="00E24AE9" w:rsidP="00E24AE9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2.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第二名：獎狀一只、禮卷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2000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元。</w:t>
      </w:r>
    </w:p>
    <w:p w:rsidR="000E04BE" w:rsidRPr="00E24AE9" w:rsidRDefault="00E24AE9" w:rsidP="007E4DB6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3.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第三名：獎狀一只、禮卷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1000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元。</w:t>
      </w:r>
    </w:p>
    <w:p w:rsidR="000E04BE" w:rsidRPr="001A3675" w:rsidRDefault="007E4DB6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1A3675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E24AE9">
        <w:rPr>
          <w:rFonts w:ascii="標楷體" w:eastAsia="標楷體" w:hAnsi="標楷體" w:hint="eastAsia"/>
          <w:sz w:val="28"/>
          <w:szCs w:val="28"/>
        </w:rPr>
        <w:t>八</w:t>
      </w:r>
      <w:r w:rsidRPr="001A3675">
        <w:rPr>
          <w:rFonts w:ascii="標楷體" w:eastAsia="標楷體" w:hAnsi="標楷體" w:hint="eastAsia"/>
          <w:sz w:val="28"/>
          <w:szCs w:val="28"/>
        </w:rPr>
        <w:t>)活動流程：</w:t>
      </w:r>
    </w:p>
    <w:tbl>
      <w:tblPr>
        <w:tblW w:w="8264" w:type="dxa"/>
        <w:jc w:val="center"/>
        <w:tblInd w:w="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6"/>
        <w:gridCol w:w="3277"/>
        <w:gridCol w:w="2331"/>
      </w:tblGrid>
      <w:tr w:rsidR="00721A25" w:rsidRPr="00721A25" w:rsidTr="001A3675">
        <w:trPr>
          <w:trHeight w:val="354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721A25"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721A25">
              <w:rPr>
                <w:rFonts w:ascii="標楷體" w:eastAsia="標楷體" w:hAnsi="標楷體" w:cs="標楷體"/>
                <w:b/>
              </w:rPr>
              <w:t>內容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1A3675" w:rsidP="000D67DF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主</w:t>
            </w:r>
            <w:r>
              <w:rPr>
                <w:rFonts w:ascii="標楷體" w:eastAsia="標楷體" w:hAnsi="標楷體" w:cs="標楷體" w:hint="eastAsia"/>
                <w:b/>
              </w:rPr>
              <w:t>持</w:t>
            </w:r>
            <w:r w:rsidR="00721A25" w:rsidRPr="00721A25">
              <w:rPr>
                <w:rFonts w:ascii="標楷體" w:eastAsia="標楷體" w:hAnsi="標楷體" w:cs="標楷體"/>
                <w:b/>
              </w:rPr>
              <w:t>人</w:t>
            </w:r>
          </w:p>
        </w:tc>
      </w:tr>
      <w:tr w:rsidR="00721A25" w:rsidRPr="00721A25" w:rsidTr="001A3675">
        <w:trPr>
          <w:trHeight w:val="799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</w:p>
        </w:tc>
      </w:tr>
      <w:tr w:rsidR="00721A25" w:rsidRPr="00721A25" w:rsidTr="001A3675">
        <w:trPr>
          <w:trHeight w:val="838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12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 w:cs="標楷體" w:hint="eastAsia"/>
              </w:rPr>
              <w:t>主持人致詞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游</w:t>
            </w:r>
            <w:proofErr w:type="gramEnd"/>
            <w:r>
              <w:rPr>
                <w:rFonts w:ascii="標楷體" w:eastAsia="標楷體" w:hAnsi="標楷體" w:cs="標楷體" w:hint="eastAsia"/>
              </w:rPr>
              <w:t>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壎</w:t>
            </w:r>
            <w:proofErr w:type="gramEnd"/>
            <w:r>
              <w:rPr>
                <w:rFonts w:ascii="標楷體" w:eastAsia="標楷體" w:hAnsi="標楷體" w:cs="標楷體" w:hint="eastAsia"/>
              </w:rPr>
              <w:t>督導</w:t>
            </w:r>
          </w:p>
        </w:tc>
      </w:tr>
      <w:tr w:rsidR="00721A25" w:rsidRPr="00721A25" w:rsidTr="001A3675">
        <w:trPr>
          <w:trHeight w:val="97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721A2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各單位簡報</w:t>
            </w:r>
          </w:p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(每單位10分鐘簡報時間)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721A2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721A25">
              <w:rPr>
                <w:rFonts w:ascii="標楷體" w:eastAsia="標楷體" w:hAnsi="標楷體" w:hint="eastAsia"/>
              </w:rPr>
              <w:t>各單位</w:t>
            </w:r>
            <w:r>
              <w:rPr>
                <w:rFonts w:ascii="標楷體" w:eastAsia="標楷體" w:hAnsi="標楷體" w:hint="eastAsia"/>
              </w:rPr>
              <w:t>圈長</w:t>
            </w:r>
          </w:p>
        </w:tc>
      </w:tr>
      <w:tr w:rsidR="00721A25" w:rsidRPr="00721A25" w:rsidTr="001A3675">
        <w:trPr>
          <w:trHeight w:val="863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1A3675" w:rsidP="001A3675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721A25"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721A25"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總分統計及休息時間</w:t>
            </w:r>
          </w:p>
        </w:tc>
      </w:tr>
      <w:tr w:rsidR="00721A25" w:rsidRPr="00721A25" w:rsidTr="001A3675">
        <w:trPr>
          <w:trHeight w:val="834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721A25"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15</w:t>
            </w:r>
            <w:r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721A25"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="00721A25" w:rsidRPr="00721A2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721A2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頒獎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5" w:rsidRPr="001A367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呂昭林</w:t>
            </w:r>
            <w:r w:rsidRPr="001A3675">
              <w:rPr>
                <w:rFonts w:ascii="標楷體" w:eastAsia="標楷體" w:hAnsi="標楷體" w:hint="eastAsia"/>
              </w:rPr>
              <w:t>院長</w:t>
            </w:r>
          </w:p>
        </w:tc>
      </w:tr>
      <w:tr w:rsidR="001A3675" w:rsidRPr="00721A25" w:rsidTr="001A3675">
        <w:trPr>
          <w:trHeight w:val="704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675" w:rsidRPr="00721A2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721A2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0~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675" w:rsidRPr="00721A25" w:rsidRDefault="001A3675" w:rsidP="000D67D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散會</w:t>
            </w:r>
          </w:p>
        </w:tc>
      </w:tr>
    </w:tbl>
    <w:p w:rsidR="001A3675" w:rsidRDefault="001A3675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1A3675">
        <w:rPr>
          <w:rFonts w:ascii="標楷體" w:eastAsia="標楷體" w:hAnsi="標楷體" w:hint="eastAsia"/>
          <w:sz w:val="28"/>
          <w:szCs w:val="28"/>
        </w:rPr>
        <w:t>(</w:t>
      </w:r>
      <w:r w:rsidR="00E24AE9">
        <w:rPr>
          <w:rFonts w:ascii="標楷體" w:eastAsia="標楷體" w:hAnsi="標楷體" w:hint="eastAsia"/>
          <w:sz w:val="28"/>
          <w:szCs w:val="28"/>
        </w:rPr>
        <w:t>九</w:t>
      </w:r>
      <w:r w:rsidRPr="001A3675">
        <w:rPr>
          <w:rFonts w:ascii="標楷體" w:eastAsia="標楷體" w:hAnsi="標楷體" w:hint="eastAsia"/>
          <w:sz w:val="28"/>
          <w:szCs w:val="28"/>
        </w:rPr>
        <w:t>)各單位</w:t>
      </w:r>
      <w:r>
        <w:rPr>
          <w:rFonts w:ascii="標楷體" w:eastAsia="標楷體" w:hAnsi="標楷體" w:hint="eastAsia"/>
          <w:sz w:val="28"/>
          <w:szCs w:val="28"/>
        </w:rPr>
        <w:t>資料準備：</w:t>
      </w:r>
    </w:p>
    <w:p w:rsidR="00FE0D9C" w:rsidRDefault="00FE0D9C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6BB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書面報告格式</w:t>
      </w:r>
      <w:r w:rsidR="00966BB2">
        <w:rPr>
          <w:rFonts w:ascii="標楷體" w:eastAsia="標楷體" w:hAnsi="標楷體" w:hint="eastAsia"/>
          <w:sz w:val="28"/>
          <w:szCs w:val="28"/>
        </w:rPr>
        <w:t>：</w:t>
      </w:r>
    </w:p>
    <w:p w:rsidR="00723C4D" w:rsidRDefault="00FE0D9C" w:rsidP="00723C4D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966BB2">
        <w:rPr>
          <w:rFonts w:ascii="標楷體" w:eastAsia="標楷體" w:hAnsi="標楷體" w:hint="eastAsia"/>
          <w:sz w:val="28"/>
          <w:szCs w:val="28"/>
        </w:rPr>
        <w:t>請依照『QC story</w:t>
      </w:r>
      <w:r w:rsidR="00723C4D">
        <w:rPr>
          <w:rFonts w:ascii="標楷體" w:eastAsia="標楷體" w:hAnsi="標楷體" w:hint="eastAsia"/>
          <w:sz w:val="28"/>
          <w:szCs w:val="28"/>
        </w:rPr>
        <w:t>』順序呈現：</w:t>
      </w:r>
    </w:p>
    <w:p w:rsidR="00723C4D" w:rsidRDefault="00723C4D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E04BE" w:rsidRPr="000E04BE">
        <w:rPr>
          <w:rFonts w:ascii="標楷體" w:eastAsia="標楷體" w:hAnsi="標楷體" w:hint="eastAsia"/>
          <w:sz w:val="28"/>
          <w:szCs w:val="28"/>
        </w:rPr>
        <w:t>圈的組成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主題選定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活動計劃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現況調查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目標設定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要因分析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04BE" w:rsidRDefault="00723C4D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E04BE" w:rsidRPr="000E04BE">
        <w:rPr>
          <w:rFonts w:ascii="標楷體" w:eastAsia="標楷體" w:hAnsi="標楷體" w:hint="eastAsia"/>
          <w:sz w:val="28"/>
          <w:szCs w:val="28"/>
        </w:rPr>
        <w:t>對策擬定及評估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對策實施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效果確認</w:t>
      </w:r>
      <w:r>
        <w:rPr>
          <w:rFonts w:ascii="標楷體" w:eastAsia="標楷體" w:hAnsi="標楷體" w:hint="eastAsia"/>
          <w:sz w:val="28"/>
          <w:szCs w:val="28"/>
        </w:rPr>
        <w:t>及標準化</w:t>
      </w:r>
      <w:r>
        <w:rPr>
          <w:rFonts w:ascii="標楷體" w:eastAsia="標楷體" w:hAnsi="標楷體" w:hint="eastAsia"/>
          <w:sz w:val="28"/>
          <w:szCs w:val="28"/>
        </w:rPr>
        <w:sym w:font="Wingdings" w:char="F0E8"/>
      </w:r>
      <w:r w:rsidRPr="000E04BE">
        <w:rPr>
          <w:rFonts w:ascii="標楷體" w:eastAsia="標楷體" w:hAnsi="標楷體" w:hint="eastAsia"/>
          <w:sz w:val="28"/>
          <w:szCs w:val="28"/>
        </w:rPr>
        <w:t>檢討與改進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92FC0" w:rsidRDefault="00FE0D9C" w:rsidP="007E4DB6">
      <w:pPr>
        <w:snapToGrid w:val="0"/>
        <w:spacing w:line="360" w:lineRule="auto"/>
        <w:contextualSpacing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(2)</w:t>
      </w:r>
      <w:r w:rsidR="00F92FC0" w:rsidRPr="00F92FC0">
        <w:rPr>
          <w:rFonts w:eastAsia="標楷體"/>
          <w:sz w:val="28"/>
        </w:rPr>
        <w:t xml:space="preserve"> </w:t>
      </w:r>
      <w:r w:rsidR="00F92FC0">
        <w:rPr>
          <w:rFonts w:eastAsia="標楷體"/>
          <w:sz w:val="28"/>
        </w:rPr>
        <w:t>A4</w:t>
      </w:r>
      <w:r w:rsidR="00F92FC0">
        <w:rPr>
          <w:rFonts w:eastAsia="標楷體"/>
          <w:sz w:val="28"/>
        </w:rPr>
        <w:t>每頁上下左右至少留</w:t>
      </w:r>
      <w:r w:rsidR="00F92FC0">
        <w:rPr>
          <w:rFonts w:eastAsia="標楷體"/>
          <w:sz w:val="28"/>
        </w:rPr>
        <w:t>2 cm</w:t>
      </w:r>
      <w:r w:rsidR="00F92FC0">
        <w:rPr>
          <w:rFonts w:eastAsia="標楷體"/>
          <w:sz w:val="28"/>
        </w:rPr>
        <w:t>空白，用</w:t>
      </w:r>
      <w:r w:rsidR="00F92FC0">
        <w:rPr>
          <w:rFonts w:eastAsia="標楷體"/>
          <w:sz w:val="28"/>
        </w:rPr>
        <w:t>Microsoft Word</w:t>
      </w:r>
      <w:r w:rsidR="00F92FC0">
        <w:rPr>
          <w:rFonts w:eastAsia="標楷體"/>
          <w:sz w:val="28"/>
        </w:rPr>
        <w:t>編輯</w:t>
      </w:r>
      <w:r w:rsidR="00F92FC0">
        <w:rPr>
          <w:rFonts w:eastAsia="標楷體" w:hint="eastAsia"/>
          <w:sz w:val="28"/>
        </w:rPr>
        <w:t>。</w:t>
      </w:r>
    </w:p>
    <w:p w:rsidR="00F92FC0" w:rsidRDefault="00F92FC0" w:rsidP="007E4DB6">
      <w:pPr>
        <w:snapToGrid w:val="0"/>
        <w:spacing w:line="360" w:lineRule="auto"/>
        <w:contextualSpacing/>
        <w:rPr>
          <w:rFonts w:ascii="標楷體" w:eastAsia="標楷體" w:hAnsi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 xml:space="preserve">   </w:t>
      </w:r>
      <w:r w:rsidRPr="00F92FC0">
        <w:rPr>
          <w:rFonts w:ascii="標楷體" w:eastAsia="標楷體" w:hAnsi="標楷體" w:hint="eastAsia"/>
          <w:color w:val="000000" w:themeColor="text1"/>
          <w:sz w:val="28"/>
        </w:rPr>
        <w:t xml:space="preserve"> (3)</w:t>
      </w:r>
      <w:r w:rsidRPr="00F92FC0">
        <w:rPr>
          <w:rFonts w:ascii="標楷體" w:eastAsia="標楷體" w:hAnsi="標楷體"/>
          <w:color w:val="000000" w:themeColor="text1"/>
          <w:sz w:val="28"/>
        </w:rPr>
        <w:t>行距用1.5倍行高</w:t>
      </w:r>
      <w:r w:rsidR="00CF0A20">
        <w:rPr>
          <w:rFonts w:ascii="標楷體" w:eastAsia="標楷體" w:hAnsi="標楷體"/>
          <w:color w:val="000000" w:themeColor="text1"/>
          <w:sz w:val="28"/>
        </w:rPr>
        <w:t>，</w:t>
      </w:r>
      <w:r w:rsidRPr="00F92FC0">
        <w:rPr>
          <w:rFonts w:ascii="標楷體" w:eastAsia="標楷體" w:hAnsi="標楷體"/>
          <w:color w:val="000000" w:themeColor="text1"/>
          <w:sz w:val="28"/>
        </w:rPr>
        <w:t>中</w:t>
      </w:r>
      <w:r w:rsidRPr="00F92FC0">
        <w:rPr>
          <w:rFonts w:ascii="標楷體" w:eastAsia="標楷體" w:hAnsi="標楷體" w:hint="eastAsia"/>
          <w:color w:val="000000" w:themeColor="text1"/>
          <w:sz w:val="28"/>
        </w:rPr>
        <w:t>文</w:t>
      </w:r>
      <w:r w:rsidRPr="00F92FC0">
        <w:rPr>
          <w:rFonts w:ascii="標楷體" w:eastAsia="標楷體" w:hAnsi="標楷體"/>
          <w:color w:val="000000" w:themeColor="text1"/>
          <w:sz w:val="28"/>
        </w:rPr>
        <w:t>用標楷體</w:t>
      </w:r>
      <w:r w:rsidR="00CF0A20">
        <w:rPr>
          <w:rFonts w:ascii="標楷體" w:eastAsia="標楷體" w:hAnsi="標楷體"/>
          <w:color w:val="000000" w:themeColor="text1"/>
          <w:sz w:val="28"/>
        </w:rPr>
        <w:t>，</w:t>
      </w:r>
      <w:r w:rsidRPr="00F92FC0">
        <w:rPr>
          <w:rFonts w:ascii="標楷體" w:eastAsia="標楷體" w:hAnsi="標楷體"/>
          <w:color w:val="000000" w:themeColor="text1"/>
          <w:sz w:val="28"/>
        </w:rPr>
        <w:t>英</w:t>
      </w:r>
      <w:r w:rsidRPr="00F92FC0">
        <w:rPr>
          <w:rFonts w:ascii="標楷體" w:eastAsia="標楷體" w:hAnsi="標楷體" w:hint="eastAsia"/>
          <w:color w:val="000000" w:themeColor="text1"/>
          <w:sz w:val="28"/>
        </w:rPr>
        <w:t>文</w:t>
      </w:r>
      <w:r w:rsidRPr="00F92FC0">
        <w:rPr>
          <w:rFonts w:ascii="標楷體" w:eastAsia="標楷體" w:hAnsi="標楷體"/>
          <w:color w:val="000000" w:themeColor="text1"/>
          <w:sz w:val="28"/>
        </w:rPr>
        <w:t>用times new roman。</w:t>
      </w:r>
    </w:p>
    <w:p w:rsidR="00031FE5" w:rsidRDefault="005549F7" w:rsidP="007E4DB6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28"/>
        </w:rPr>
        <w:sym w:font="Wingdings 2" w:char="F06A"/>
      </w:r>
      <w:r>
        <w:rPr>
          <w:rFonts w:ascii="標楷體" w:eastAsia="標楷體" w:hAnsi="標楷體" w:hint="eastAsia"/>
          <w:color w:val="000000" w:themeColor="text1"/>
          <w:sz w:val="28"/>
        </w:rPr>
        <w:t>封面題目：</w:t>
      </w:r>
      <w:r w:rsidRPr="005549F7">
        <w:rPr>
          <w:rFonts w:eastAsia="標楷體"/>
          <w:sz w:val="28"/>
          <w:szCs w:val="28"/>
        </w:rPr>
        <w:t>24pt</w:t>
      </w:r>
      <w:r w:rsidRPr="005549F7">
        <w:rPr>
          <w:rFonts w:eastAsia="標楷體" w:hint="eastAsia"/>
          <w:sz w:val="28"/>
          <w:szCs w:val="28"/>
        </w:rPr>
        <w:t>標楷、粗</w:t>
      </w:r>
      <w:r>
        <w:rPr>
          <w:rFonts w:eastAsia="標楷體" w:hint="eastAsia"/>
          <w:sz w:val="28"/>
          <w:szCs w:val="28"/>
        </w:rPr>
        <w:t>體。</w:t>
      </w:r>
    </w:p>
    <w:p w:rsidR="00CF0A20" w:rsidRDefault="00CF0A20" w:rsidP="007E4DB6">
      <w:pPr>
        <w:snapToGrid w:val="0"/>
        <w:spacing w:line="360" w:lineRule="auto"/>
        <w:contextualSpacing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sym w:font="Wingdings 2" w:char="F06B"/>
      </w:r>
      <w:r>
        <w:rPr>
          <w:rFonts w:eastAsia="標楷體" w:hint="eastAsia"/>
          <w:sz w:val="28"/>
          <w:szCs w:val="28"/>
        </w:rPr>
        <w:t>內文：</w:t>
      </w:r>
      <w:r w:rsidR="00437691">
        <w:rPr>
          <w:rFonts w:eastAsia="標楷體" w:hint="eastAsia"/>
          <w:sz w:val="28"/>
          <w:szCs w:val="28"/>
        </w:rPr>
        <w:t>14</w:t>
      </w:r>
      <w:r w:rsidRPr="005549F7">
        <w:rPr>
          <w:rFonts w:eastAsia="標楷體"/>
          <w:sz w:val="28"/>
          <w:szCs w:val="28"/>
        </w:rPr>
        <w:t>pt</w:t>
      </w:r>
      <w:r w:rsidRPr="005549F7">
        <w:rPr>
          <w:rFonts w:eastAsia="標楷體" w:hint="eastAsia"/>
          <w:sz w:val="28"/>
          <w:szCs w:val="28"/>
        </w:rPr>
        <w:t>標楷</w:t>
      </w:r>
      <w:r>
        <w:rPr>
          <w:rFonts w:eastAsia="標楷體" w:hint="eastAsia"/>
          <w:sz w:val="28"/>
          <w:szCs w:val="28"/>
        </w:rPr>
        <w:t>。</w:t>
      </w:r>
    </w:p>
    <w:p w:rsidR="00CF0A20" w:rsidRDefault="00CF0A20" w:rsidP="007E4DB6">
      <w:pPr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CF0A20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簡報：內容簡潔扼要。</w:t>
      </w:r>
    </w:p>
    <w:p w:rsidR="00CF0A20" w:rsidRDefault="00CF0A20" w:rsidP="00CF0A20">
      <w:pPr>
        <w:snapToGrid w:val="0"/>
        <w:spacing w:line="360" w:lineRule="auto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3.以上兩份資料請於</w:t>
      </w:r>
      <w:r w:rsidR="00016B16">
        <w:rPr>
          <w:rFonts w:ascii="標楷體" w:eastAsia="標楷體" w:hAnsi="標楷體" w:hint="eastAsia"/>
          <w:sz w:val="28"/>
          <w:szCs w:val="28"/>
        </w:rPr>
        <w:t>12/05</w:t>
      </w:r>
      <w:r>
        <w:rPr>
          <w:rFonts w:ascii="標楷體" w:eastAsia="標楷體" w:hAnsi="標楷體" w:hint="eastAsia"/>
          <w:sz w:val="28"/>
          <w:szCs w:val="28"/>
        </w:rPr>
        <w:t>前寄電子檔至護理部信箱：</w:t>
      </w:r>
    </w:p>
    <w:p w:rsidR="00CF0A20" w:rsidRDefault="009639DB" w:rsidP="00CA4D25">
      <w:pPr>
        <w:snapToGrid w:val="0"/>
        <w:spacing w:line="360" w:lineRule="auto"/>
        <w:ind w:left="140" w:firstLineChars="150" w:firstLine="360"/>
        <w:contextualSpacing/>
        <w:rPr>
          <w:rFonts w:ascii="Times New Roman" w:eastAsia="標楷體" w:hAnsi="Times New Roman"/>
          <w:sz w:val="28"/>
          <w:szCs w:val="28"/>
        </w:rPr>
      </w:pPr>
      <w:hyperlink r:id="rId8" w:history="1">
        <w:r w:rsidR="00A13EFE" w:rsidRPr="00654599">
          <w:rPr>
            <w:rStyle w:val="afc"/>
            <w:rFonts w:ascii="Times New Roman" w:eastAsia="標楷體" w:hAnsi="Times New Roman" w:hint="eastAsia"/>
            <w:sz w:val="28"/>
            <w:szCs w:val="28"/>
          </w:rPr>
          <w:t>j2600@mail.jen-ai.org.tw</w:t>
        </w:r>
      </w:hyperlink>
    </w:p>
    <w:p w:rsidR="00CA4D25" w:rsidRDefault="00CA4D25" w:rsidP="00E24AE9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01EEC" w:rsidRDefault="00B01EEC">
      <w:pPr>
        <w:widowControl/>
        <w:spacing w:after="200" w:line="276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E24AE9" w:rsidRDefault="00B01EEC" w:rsidP="00E24AE9">
      <w:pPr>
        <w:snapToGrid w:val="0"/>
        <w:spacing w:line="360" w:lineRule="auto"/>
        <w:contextualSpacing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B01E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(十)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工作分配</w:t>
      </w:r>
    </w:p>
    <w:tbl>
      <w:tblPr>
        <w:tblW w:w="9652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786"/>
        <w:gridCol w:w="1236"/>
        <w:gridCol w:w="2669"/>
        <w:gridCol w:w="2693"/>
        <w:gridCol w:w="2268"/>
      </w:tblGrid>
      <w:tr w:rsidR="00B01EEC" w:rsidRPr="00B01EEC" w:rsidTr="00B01EEC">
        <w:trPr>
          <w:trHeight w:val="480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105/12/14品管圈競賽活動工作分配(12:10~13:20)</w:t>
            </w:r>
          </w:p>
        </w:tc>
      </w:tr>
      <w:tr w:rsidR="00B01EEC" w:rsidRPr="00B01EEC" w:rsidTr="00B01EEC">
        <w:trPr>
          <w:trHeight w:val="52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動線</w:t>
            </w:r>
          </w:p>
        </w:tc>
      </w:tr>
      <w:tr w:rsidR="00B01EEC" w:rsidRPr="00B01EEC" w:rsidTr="00B01EEC">
        <w:trPr>
          <w:trHeight w:val="36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12/13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前置作業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1.環境佈置-電腦/投影機/麥克風/</w:t>
            </w: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桌牌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/海報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趙佩如護理師/總務組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1EEC" w:rsidRPr="00B01EEC" w:rsidTr="00B01EEC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1EEC" w:rsidRPr="00B01EEC" w:rsidTr="00B01EEC">
        <w:trPr>
          <w:trHeight w:val="40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2.獎狀製作/電腦播放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趙佩如護理師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46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3.評審茶點/餐點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趙佩如護理師/總務組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405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12/14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活動當天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1.主持人致詞及評審簡介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</w:t>
            </w: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壎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1EEC" w:rsidRPr="00B01EEC" w:rsidTr="00B01EEC">
        <w:trPr>
          <w:trHeight w:val="55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2.競賽活動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1.評審委員:3位(夏紹瑩主任、陳菊珍主任、</w:t>
            </w: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</w:t>
            </w: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壎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督導)               2.各圈</w:t>
            </w:r>
            <w:proofErr w:type="gramStart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圈</w:t>
            </w:r>
            <w:proofErr w:type="gramEnd"/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93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01EEC" w:rsidRPr="00B01EEC" w:rsidTr="00B01EEC">
        <w:trPr>
          <w:trHeight w:val="46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3.拍照、紀錄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趙佩如護理師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  <w:tr w:rsidR="00B01EEC" w:rsidRPr="00B01EEC" w:rsidTr="00B01EEC">
        <w:trPr>
          <w:trHeight w:val="49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4.頒獎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呂昭林 院長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EC" w:rsidRPr="00B01EEC" w:rsidRDefault="00B01EEC" w:rsidP="00B01E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1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行政中心會議室</w:t>
            </w:r>
          </w:p>
        </w:tc>
      </w:tr>
    </w:tbl>
    <w:p w:rsidR="00B01EEC" w:rsidRDefault="00B01EEC" w:rsidP="00E24AE9">
      <w:pPr>
        <w:snapToGrid w:val="0"/>
        <w:spacing w:line="360" w:lineRule="auto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01EEC" w:rsidRPr="00B01EEC" w:rsidRDefault="00B01EEC" w:rsidP="00F263CB">
      <w:pPr>
        <w:widowControl/>
        <w:spacing w:after="200"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C41BC" w:rsidRDefault="00E24AE9" w:rsidP="00A13EFE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附件一</w:t>
      </w:r>
    </w:p>
    <w:p w:rsidR="00FC41BC" w:rsidRDefault="00437691" w:rsidP="00FC41BC">
      <w:pPr>
        <w:snapToGrid w:val="0"/>
        <w:spacing w:line="360" w:lineRule="auto"/>
        <w:contextualSpacing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普門醫院</w:t>
      </w:r>
      <w:proofErr w:type="gramStart"/>
      <w:r w:rsidR="00FC4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第一屆品管</w:t>
      </w:r>
      <w:proofErr w:type="gramEnd"/>
      <w:r w:rsidR="00FC4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競賽</w:t>
      </w:r>
      <w:r w:rsidR="00E24A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活動</w:t>
      </w:r>
      <w:r w:rsidR="00FC4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評分表</w:t>
      </w:r>
    </w:p>
    <w:p w:rsidR="00AD483A" w:rsidRPr="00AD483A" w:rsidRDefault="00AD483A" w:rsidP="00AD483A">
      <w:pPr>
        <w:snapToGrid w:val="0"/>
        <w:spacing w:line="276" w:lineRule="auto"/>
        <w:contextualSpacing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AD483A">
        <w:rPr>
          <w:rFonts w:ascii="Times New Roman" w:eastAsia="標楷體" w:hAnsi="Times New Roman" w:hint="eastAsia"/>
          <w:color w:val="000000" w:themeColor="text1"/>
          <w:szCs w:val="24"/>
        </w:rPr>
        <w:t>單位：</w:t>
      </w:r>
      <w:r w:rsidRPr="00AD483A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           </w:t>
      </w:r>
      <w:r w:rsidRPr="00AD483A">
        <w:rPr>
          <w:rFonts w:ascii="Times New Roman" w:eastAsia="標楷體" w:hAnsi="Times New Roman" w:hint="eastAsia"/>
          <w:color w:val="000000" w:themeColor="text1"/>
          <w:szCs w:val="24"/>
        </w:rPr>
        <w:t>圈名：</w:t>
      </w:r>
    </w:p>
    <w:tbl>
      <w:tblPr>
        <w:tblW w:w="0" w:type="auto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"/>
        <w:gridCol w:w="4330"/>
        <w:gridCol w:w="540"/>
        <w:gridCol w:w="1440"/>
        <w:gridCol w:w="1320"/>
      </w:tblGrid>
      <w:tr w:rsidR="001E1F7F" w:rsidTr="00F27BB0">
        <w:trPr>
          <w:trHeight w:val="340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要        點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  <w:tc>
          <w:tcPr>
            <w:tcW w:w="1440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委員評分</w:t>
            </w:r>
          </w:p>
        </w:tc>
        <w:tc>
          <w:tcPr>
            <w:tcW w:w="1320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總分（平均）</w:t>
            </w:r>
          </w:p>
        </w:tc>
      </w:tr>
      <w:tr w:rsidR="001E1F7F" w:rsidTr="00F27BB0">
        <w:trPr>
          <w:trHeight w:val="1060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題目選定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是否圈員全員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之共同題目。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2.是否有把握問題點選定題目。</w:t>
            </w:r>
          </w:p>
          <w:p w:rsidR="001E1F7F" w:rsidRDefault="001E1F7F" w:rsidP="00A756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3.活動題目是否能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適合圈員能力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1E1F7F" w:rsidRDefault="001E1F7F" w:rsidP="00A75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1E1F7F" w:rsidRDefault="001E1F7F" w:rsidP="00A756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1048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目標値的設定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1.目標値是否能用數據顯現。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2.目標値設定的依據是否明確。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3.目標値設定是否太寬。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1060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計畫的擬訂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1.工作分擔是否明確。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2.日程計畫是否適宜。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3.計畫實施狀況是否有檢查及修正。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849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圈之運作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1.圈長領導、統御是否良好。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2.對活動題目的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進行圈員協力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如何。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1658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圈會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1.圈會有否每月實施1次以上。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圈員參加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率是否有80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以上。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3.圈會的時間是否適當。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4.全員有否活潑發言。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5.圈會是否有明確結論，並據以實施。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980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問題解析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1.數據收集是否過多或不足，有否錯誤。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2.因果關係有否明確把握。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3.影響的主要大原因是否有正確把握。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1073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對策與維持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1.對策是否有正確標的。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2.提出對策後有否確認效果。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3.對策有否標準化。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942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效果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1.效果的把握是否正確。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2.效果能否被滿足。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3.目標達程度是否充分。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trHeight w:val="776"/>
          <w:jc w:val="center"/>
        </w:trPr>
        <w:tc>
          <w:tcPr>
            <w:tcW w:w="1144" w:type="dxa"/>
            <w:vAlign w:val="center"/>
          </w:tcPr>
          <w:p w:rsidR="001E1F7F" w:rsidRDefault="001E1F7F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</w:t>
            </w:r>
          </w:p>
        </w:tc>
        <w:tc>
          <w:tcPr>
            <w:tcW w:w="4330" w:type="dxa"/>
            <w:vAlign w:val="center"/>
          </w:tcPr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1.從效果確認中是否有把握新的問題點。</w:t>
            </w:r>
          </w:p>
          <w:p w:rsidR="001E1F7F" w:rsidRDefault="001E1F7F" w:rsidP="00A7561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2.反省題目中有提出下期題目。</w:t>
            </w:r>
          </w:p>
        </w:tc>
        <w:tc>
          <w:tcPr>
            <w:tcW w:w="540" w:type="dxa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CA428C" w:rsidTr="00F27BB0">
        <w:trPr>
          <w:trHeight w:val="1672"/>
          <w:jc w:val="center"/>
        </w:trPr>
        <w:tc>
          <w:tcPr>
            <w:tcW w:w="1144" w:type="dxa"/>
            <w:vAlign w:val="center"/>
          </w:tcPr>
          <w:p w:rsidR="00CA428C" w:rsidRDefault="00CA428C" w:rsidP="00A756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4B8D">
              <w:rPr>
                <w:rFonts w:ascii="Times New Roman" w:eastAsia="標楷體" w:hAnsi="Times New Roman"/>
                <w:color w:val="000000"/>
                <w:szCs w:val="24"/>
              </w:rPr>
              <w:t>發表</w:t>
            </w:r>
          </w:p>
        </w:tc>
        <w:tc>
          <w:tcPr>
            <w:tcW w:w="4330" w:type="dxa"/>
            <w:vAlign w:val="center"/>
          </w:tcPr>
          <w:p w:rsidR="00CA428C" w:rsidRPr="00CA428C" w:rsidRDefault="00CA428C" w:rsidP="001E1F7F">
            <w:pPr>
              <w:kinsoku w:val="0"/>
              <w:autoSpaceDE w:val="0"/>
              <w:autoSpaceDN w:val="0"/>
              <w:snapToGrid w:val="0"/>
              <w:spacing w:line="340" w:lineRule="exact"/>
              <w:ind w:left="412" w:hanging="412"/>
              <w:rPr>
                <w:rFonts w:ascii="標楷體" w:eastAsia="標楷體" w:hAnsi="標楷體"/>
                <w:color w:val="000000"/>
                <w:szCs w:val="24"/>
              </w:rPr>
            </w:pPr>
            <w:r w:rsidRPr="00CA428C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CA428C">
              <w:rPr>
                <w:rFonts w:ascii="標楷體" w:eastAsia="標楷體" w:hAnsi="標楷體"/>
                <w:color w:val="000000"/>
                <w:szCs w:val="24"/>
              </w:rPr>
              <w:t>報告內容系統分明、前後連貫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A428C" w:rsidRPr="00CA428C" w:rsidRDefault="00CA428C" w:rsidP="001E1F7F">
            <w:pPr>
              <w:kinsoku w:val="0"/>
              <w:autoSpaceDE w:val="0"/>
              <w:autoSpaceDN w:val="0"/>
              <w:snapToGrid w:val="0"/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CA428C">
              <w:rPr>
                <w:rFonts w:ascii="標楷體" w:eastAsia="標楷體" w:hAnsi="標楷體"/>
                <w:color w:val="000000"/>
                <w:szCs w:val="24"/>
              </w:rPr>
              <w:t>圖表文字</w:t>
            </w:r>
            <w:proofErr w:type="gramStart"/>
            <w:r w:rsidRPr="00CA428C">
              <w:rPr>
                <w:rFonts w:ascii="標楷體" w:eastAsia="標楷體" w:hAnsi="標楷體"/>
                <w:color w:val="000000"/>
                <w:szCs w:val="24"/>
              </w:rPr>
              <w:t>清晰、</w:t>
            </w:r>
            <w:proofErr w:type="gramEnd"/>
            <w:r w:rsidRPr="00CA428C">
              <w:rPr>
                <w:rFonts w:ascii="標楷體" w:eastAsia="標楷體" w:hAnsi="標楷體"/>
                <w:color w:val="000000"/>
                <w:szCs w:val="24"/>
              </w:rPr>
              <w:t>簡明與平實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A428C" w:rsidRPr="00CA428C" w:rsidRDefault="00CA428C" w:rsidP="001E1F7F">
            <w:pPr>
              <w:kinsoku w:val="0"/>
              <w:autoSpaceDE w:val="0"/>
              <w:autoSpaceDN w:val="0"/>
              <w:snapToGrid w:val="0"/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CA428C">
              <w:rPr>
                <w:rFonts w:ascii="標楷體" w:eastAsia="標楷體" w:hAnsi="標楷體"/>
                <w:color w:val="000000"/>
                <w:szCs w:val="24"/>
              </w:rPr>
              <w:t>活動說明易於瞭解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A428C" w:rsidRPr="00CA428C" w:rsidRDefault="00CA428C" w:rsidP="001E1F7F">
            <w:pPr>
              <w:kinsoku w:val="0"/>
              <w:autoSpaceDE w:val="0"/>
              <w:autoSpaceDN w:val="0"/>
              <w:snapToGrid w:val="0"/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CA428C">
              <w:rPr>
                <w:rFonts w:ascii="標楷體" w:eastAsia="標楷體" w:hAnsi="標楷體"/>
                <w:color w:val="000000"/>
                <w:szCs w:val="24"/>
              </w:rPr>
              <w:t>發表人之態度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A428C" w:rsidRDefault="00CA428C" w:rsidP="001E1F7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Pr="00CA428C">
              <w:rPr>
                <w:rFonts w:ascii="標楷體" w:eastAsia="標楷體" w:hAnsi="標楷體" w:hint="eastAsia"/>
                <w:color w:val="000000"/>
                <w:szCs w:val="24"/>
              </w:rPr>
              <w:t>整體運作與團隊精神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540" w:type="dxa"/>
            <w:vAlign w:val="center"/>
          </w:tcPr>
          <w:p w:rsidR="00CA428C" w:rsidRDefault="00CA428C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40" w:type="dxa"/>
          </w:tcPr>
          <w:p w:rsidR="00CA428C" w:rsidRDefault="00CA428C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CA428C" w:rsidRDefault="00CA428C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E1F7F" w:rsidTr="00F27BB0">
        <w:trPr>
          <w:cantSplit/>
          <w:trHeight w:val="697"/>
          <w:jc w:val="center"/>
        </w:trPr>
        <w:tc>
          <w:tcPr>
            <w:tcW w:w="5474" w:type="dxa"/>
            <w:gridSpan w:val="2"/>
            <w:vAlign w:val="center"/>
          </w:tcPr>
          <w:p w:rsidR="001E1F7F" w:rsidRDefault="001E1F7F" w:rsidP="00A75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        計</w:t>
            </w:r>
          </w:p>
        </w:tc>
        <w:tc>
          <w:tcPr>
            <w:tcW w:w="540" w:type="dxa"/>
          </w:tcPr>
          <w:p w:rsidR="001E1F7F" w:rsidRDefault="001E1F7F" w:rsidP="00A7561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</w:tcPr>
          <w:p w:rsidR="001E1F7F" w:rsidRDefault="001E1F7F" w:rsidP="00A75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C41BC" w:rsidRDefault="00FC41BC" w:rsidP="00FC41BC">
      <w:pPr>
        <w:snapToGrid w:val="0"/>
        <w:spacing w:line="360" w:lineRule="auto"/>
        <w:contextualSpacing/>
        <w:jc w:val="center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</w:p>
    <w:p w:rsidR="00EA3956" w:rsidRDefault="00EA3956" w:rsidP="00EA3956">
      <w:pPr>
        <w:snapToGrid w:val="0"/>
        <w:spacing w:line="360" w:lineRule="auto"/>
        <w:contextualSpacing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附件二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EA3956" w:rsidRDefault="00EA3956" w:rsidP="00EA3956">
      <w:pPr>
        <w:snapToGrid w:val="0"/>
        <w:spacing w:line="360" w:lineRule="auto"/>
        <w:contextualSpacing/>
        <w:jc w:val="center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圈的組成</w:t>
      </w:r>
    </w:p>
    <w:p w:rsidR="00EA3956" w:rsidRDefault="00EA3956" w:rsidP="00EA3956">
      <w:pPr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一、組圈</w:t>
      </w:r>
    </w:p>
    <w:tbl>
      <w:tblPr>
        <w:tblStyle w:val="afd"/>
        <w:tblW w:w="0" w:type="auto"/>
        <w:jc w:val="center"/>
        <w:tblInd w:w="392" w:type="dxa"/>
        <w:tblLook w:val="04A0"/>
      </w:tblPr>
      <w:tblGrid>
        <w:gridCol w:w="4111"/>
        <w:gridCol w:w="4019"/>
      </w:tblGrid>
      <w:tr w:rsidR="00EA3956" w:rsidTr="00EA3956">
        <w:trPr>
          <w:trHeight w:hRule="exact" w:val="454"/>
          <w:jc w:val="center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圈名: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成立時間:105/07/</w:t>
            </w:r>
          </w:p>
        </w:tc>
      </w:tr>
      <w:tr w:rsidR="00EA3956" w:rsidTr="00EA3956">
        <w:trPr>
          <w:trHeight w:hRule="exact" w:val="454"/>
          <w:jc w:val="center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圈長: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輔導員:趙佩如/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秀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壎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督導</w:t>
            </w:r>
          </w:p>
        </w:tc>
      </w:tr>
      <w:tr w:rsidR="00EA3956" w:rsidTr="00EA3956">
        <w:trPr>
          <w:trHeight w:val="454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圈員組成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(至少六名):</w:t>
            </w:r>
          </w:p>
        </w:tc>
      </w:tr>
      <w:tr w:rsidR="00EA3956" w:rsidTr="00EA3956">
        <w:trPr>
          <w:trHeight w:val="454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所屬單位:</w:t>
            </w:r>
          </w:p>
        </w:tc>
      </w:tr>
      <w:tr w:rsidR="00EA3956" w:rsidTr="00EA3956">
        <w:trPr>
          <w:trHeight w:val="454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主要工作:</w:t>
            </w:r>
          </w:p>
        </w:tc>
      </w:tr>
      <w:tr w:rsidR="00EA3956" w:rsidTr="00EA3956">
        <w:trPr>
          <w:trHeight w:val="3933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56" w:rsidRDefault="00EA395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圈員基本資料</w:t>
            </w:r>
            <w:proofErr w:type="gramEnd"/>
            <w:r>
              <w:rPr>
                <w:rFonts w:ascii="標楷體" w:eastAsia="標楷體" w:hAnsi="標楷體" w:hint="eastAsia"/>
              </w:rPr>
              <w:t>(年齡、學歷、年資、職務分佈圖，可使用扇形圖或直條圖):</w:t>
            </w:r>
          </w:p>
          <w:p w:rsidR="00EA3956" w:rsidRDefault="00EA3956">
            <w:pPr>
              <w:rPr>
                <w:rFonts w:ascii="標楷體" w:eastAsia="標楷體" w:hAnsi="標楷體" w:hint="eastAsia"/>
              </w:rPr>
            </w:pPr>
          </w:p>
          <w:p w:rsidR="00EA3956" w:rsidRDefault="00EA3956">
            <w:pPr>
              <w:rPr>
                <w:rFonts w:ascii="標楷體" w:eastAsia="標楷體" w:hAnsi="標楷體" w:hint="eastAsia"/>
              </w:rPr>
            </w:pPr>
          </w:p>
          <w:p w:rsidR="00EA3956" w:rsidRDefault="00EA3956">
            <w:pPr>
              <w:rPr>
                <w:rFonts w:ascii="標楷體" w:eastAsia="標楷體" w:hAnsi="標楷體"/>
                <w:lang w:bidi="en-US"/>
              </w:rPr>
            </w:pPr>
          </w:p>
        </w:tc>
      </w:tr>
      <w:tr w:rsidR="00EA3956" w:rsidTr="00EA3956">
        <w:trPr>
          <w:trHeight w:val="454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sz w:val="24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活動期間:105/07/01~105/12/10</w:t>
            </w:r>
          </w:p>
        </w:tc>
      </w:tr>
      <w:tr w:rsidR="00EA3956" w:rsidTr="00EA3956">
        <w:trPr>
          <w:trHeight w:val="454"/>
          <w:jc w:val="center"/>
        </w:trPr>
        <w:tc>
          <w:tcPr>
            <w:tcW w:w="8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56" w:rsidRDefault="00EA3956">
            <w:pPr>
              <w:rPr>
                <w:rFonts w:ascii="標楷體" w:eastAsia="標楷體" w:hAnsi="標楷體"/>
                <w:lang w:bidi="en-US"/>
              </w:rPr>
            </w:pPr>
            <w:r>
              <w:rPr>
                <w:rFonts w:ascii="標楷體" w:eastAsia="標楷體" w:hAnsi="標楷體" w:hint="eastAsia"/>
              </w:rPr>
              <w:t>會期：</w:t>
            </w:r>
          </w:p>
        </w:tc>
      </w:tr>
    </w:tbl>
    <w:p w:rsidR="00EA3956" w:rsidRDefault="00EA3956" w:rsidP="00EA3956">
      <w:pPr>
        <w:rPr>
          <w:rFonts w:ascii="標楷體" w:eastAsia="標楷體" w:hAnsi="標楷體" w:hint="eastAsia"/>
          <w:sz w:val="28"/>
          <w:szCs w:val="28"/>
          <w:lang w:bidi="en-US"/>
        </w:rPr>
      </w:pPr>
      <w:r>
        <w:rPr>
          <w:rFonts w:ascii="標楷體" w:eastAsia="標楷體" w:hAnsi="標楷體" w:hint="eastAsia"/>
          <w:sz w:val="28"/>
          <w:szCs w:val="28"/>
        </w:rPr>
        <w:t>二、圈名意義:</w:t>
      </w:r>
    </w:p>
    <w:p w:rsidR="00EA3956" w:rsidRDefault="00EA3956" w:rsidP="00EA3956">
      <w:pPr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圈徽意義</w:t>
      </w:r>
      <w:proofErr w:type="gramEnd"/>
      <w:r>
        <w:rPr>
          <w:rFonts w:ascii="標楷體" w:eastAsia="標楷體" w:hAnsi="標楷體" w:hint="eastAsia"/>
          <w:sz w:val="28"/>
          <w:szCs w:val="28"/>
        </w:rPr>
        <w:t>(需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繪製圈徽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，簡單即可):</w:t>
      </w:r>
    </w:p>
    <w:p w:rsidR="00EA3956" w:rsidRDefault="00EA3956" w:rsidP="00EA3956">
      <w:pPr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四、主題選擇(腦力激盪+L型矩陣圖):</w:t>
      </w:r>
    </w:p>
    <w:p w:rsidR="00EA3956" w:rsidRDefault="00EA3956" w:rsidP="00EA3956">
      <w:pPr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(請依照上述條件進行，並使用word存檔)</w:t>
      </w:r>
    </w:p>
    <w:p w:rsidR="00EA3956" w:rsidRPr="00EA3956" w:rsidRDefault="00EA3956" w:rsidP="00EA3956">
      <w:pPr>
        <w:snapToGrid w:val="0"/>
        <w:spacing w:line="360" w:lineRule="auto"/>
        <w:contextualSpacing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EA3956" w:rsidRPr="00EA3956" w:rsidSect="00723C4D">
      <w:headerReference w:type="default" r:id="rId9"/>
      <w:footerReference w:type="default" r:id="rId10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49" w:rsidRDefault="000C1849" w:rsidP="00582242">
      <w:r>
        <w:separator/>
      </w:r>
    </w:p>
  </w:endnote>
  <w:endnote w:type="continuationSeparator" w:id="0">
    <w:p w:rsidR="000C1849" w:rsidRDefault="000C1849" w:rsidP="0058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44"/>
      <w:docPartObj>
        <w:docPartGallery w:val="Page Numbers (Bottom of Page)"/>
        <w:docPartUnique/>
      </w:docPartObj>
    </w:sdtPr>
    <w:sdtContent>
      <w:p w:rsidR="000415B9" w:rsidRDefault="009639DB">
        <w:pPr>
          <w:pStyle w:val="af7"/>
          <w:jc w:val="center"/>
        </w:pPr>
        <w:fldSimple w:instr=" PAGE   \* MERGEFORMAT ">
          <w:r w:rsidR="00615C08" w:rsidRPr="00615C08">
            <w:rPr>
              <w:noProof/>
              <w:lang w:val="zh-TW"/>
            </w:rPr>
            <w:t>1</w:t>
          </w:r>
        </w:fldSimple>
      </w:p>
    </w:sdtContent>
  </w:sdt>
  <w:p w:rsidR="000415B9" w:rsidRDefault="000415B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49" w:rsidRDefault="000C1849" w:rsidP="00582242">
      <w:r>
        <w:separator/>
      </w:r>
    </w:p>
  </w:footnote>
  <w:footnote w:type="continuationSeparator" w:id="0">
    <w:p w:rsidR="000C1849" w:rsidRDefault="000C1849" w:rsidP="00582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EC" w:rsidRDefault="00B01EEC">
    <w:pPr>
      <w:pStyle w:val="af5"/>
    </w:pP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</w:rPr>
      <w:t>宜蘭普門醫療財團法人普門醫院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62"/>
    <w:multiLevelType w:val="hybridMultilevel"/>
    <w:tmpl w:val="80F83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927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469498B"/>
    <w:multiLevelType w:val="hybridMultilevel"/>
    <w:tmpl w:val="3A0AD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799"/>
    <w:rsid w:val="00016B16"/>
    <w:rsid w:val="00031FE5"/>
    <w:rsid w:val="000415B9"/>
    <w:rsid w:val="00093A5F"/>
    <w:rsid w:val="000C1849"/>
    <w:rsid w:val="000E04BE"/>
    <w:rsid w:val="001127DE"/>
    <w:rsid w:val="00113743"/>
    <w:rsid w:val="0012325B"/>
    <w:rsid w:val="00190558"/>
    <w:rsid w:val="001A3675"/>
    <w:rsid w:val="001E1F7F"/>
    <w:rsid w:val="002064AC"/>
    <w:rsid w:val="00220E54"/>
    <w:rsid w:val="002962E9"/>
    <w:rsid w:val="002C2792"/>
    <w:rsid w:val="00312AAB"/>
    <w:rsid w:val="00361CDF"/>
    <w:rsid w:val="003C27B7"/>
    <w:rsid w:val="00437691"/>
    <w:rsid w:val="00447D05"/>
    <w:rsid w:val="00490BA0"/>
    <w:rsid w:val="004C3F3D"/>
    <w:rsid w:val="00546867"/>
    <w:rsid w:val="005549F7"/>
    <w:rsid w:val="00582242"/>
    <w:rsid w:val="005F3BC8"/>
    <w:rsid w:val="005F43EA"/>
    <w:rsid w:val="00615C08"/>
    <w:rsid w:val="00721A25"/>
    <w:rsid w:val="00723C4D"/>
    <w:rsid w:val="007A6224"/>
    <w:rsid w:val="007D63EC"/>
    <w:rsid w:val="007E4DB6"/>
    <w:rsid w:val="007F26B1"/>
    <w:rsid w:val="00807B68"/>
    <w:rsid w:val="00890598"/>
    <w:rsid w:val="008E3D5C"/>
    <w:rsid w:val="009639DB"/>
    <w:rsid w:val="00966BB2"/>
    <w:rsid w:val="00990926"/>
    <w:rsid w:val="009C0203"/>
    <w:rsid w:val="00A13EFE"/>
    <w:rsid w:val="00A21EEC"/>
    <w:rsid w:val="00A528ED"/>
    <w:rsid w:val="00A81BA9"/>
    <w:rsid w:val="00AB5B47"/>
    <w:rsid w:val="00AD483A"/>
    <w:rsid w:val="00B01EEC"/>
    <w:rsid w:val="00B16F7B"/>
    <w:rsid w:val="00B54256"/>
    <w:rsid w:val="00B70BD8"/>
    <w:rsid w:val="00B82584"/>
    <w:rsid w:val="00BF1DC1"/>
    <w:rsid w:val="00C01F86"/>
    <w:rsid w:val="00C24160"/>
    <w:rsid w:val="00C5045D"/>
    <w:rsid w:val="00CA428C"/>
    <w:rsid w:val="00CA4D25"/>
    <w:rsid w:val="00CF0A20"/>
    <w:rsid w:val="00D60799"/>
    <w:rsid w:val="00DA73DA"/>
    <w:rsid w:val="00DA7C99"/>
    <w:rsid w:val="00E24AE9"/>
    <w:rsid w:val="00E4037E"/>
    <w:rsid w:val="00E963D6"/>
    <w:rsid w:val="00EA3956"/>
    <w:rsid w:val="00F263CB"/>
    <w:rsid w:val="00F27BB0"/>
    <w:rsid w:val="00F92FC0"/>
    <w:rsid w:val="00FC41BC"/>
    <w:rsid w:val="00F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99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12A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A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AA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A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A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AA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2A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12A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312AAB"/>
    <w:rPr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312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12AA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12AA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12AA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12AA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12AA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12AA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12A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312A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2A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312AA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12AAB"/>
    <w:rPr>
      <w:b/>
      <w:bCs/>
    </w:rPr>
  </w:style>
  <w:style w:type="character" w:styleId="a9">
    <w:name w:val="Emphasis"/>
    <w:basedOn w:val="a0"/>
    <w:uiPriority w:val="20"/>
    <w:qFormat/>
    <w:rsid w:val="00312AA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12AA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12AAB"/>
    <w:rPr>
      <w:i/>
    </w:rPr>
  </w:style>
  <w:style w:type="character" w:customStyle="1" w:styleId="ac">
    <w:name w:val="引文 字元"/>
    <w:basedOn w:val="a0"/>
    <w:link w:val="ab"/>
    <w:uiPriority w:val="29"/>
    <w:rsid w:val="00312AA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2AAB"/>
    <w:pPr>
      <w:ind w:left="720" w:right="720"/>
    </w:pPr>
    <w:rPr>
      <w:b/>
      <w:i/>
    </w:rPr>
  </w:style>
  <w:style w:type="character" w:customStyle="1" w:styleId="ae">
    <w:name w:val="鮮明引文 字元"/>
    <w:basedOn w:val="a0"/>
    <w:link w:val="ad"/>
    <w:uiPriority w:val="30"/>
    <w:rsid w:val="00312AAB"/>
    <w:rPr>
      <w:b/>
      <w:i/>
      <w:sz w:val="24"/>
    </w:rPr>
  </w:style>
  <w:style w:type="character" w:styleId="af">
    <w:name w:val="Subtle Emphasis"/>
    <w:uiPriority w:val="19"/>
    <w:qFormat/>
    <w:rsid w:val="00312AA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12AA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12AA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12AA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12AA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12AAB"/>
    <w:pPr>
      <w:outlineLvl w:val="9"/>
    </w:pPr>
    <w:rPr>
      <w:rFonts w:cs="Times New Roman"/>
    </w:rPr>
  </w:style>
  <w:style w:type="paragraph" w:styleId="af5">
    <w:name w:val="header"/>
    <w:basedOn w:val="a"/>
    <w:link w:val="af6"/>
    <w:uiPriority w:val="99"/>
    <w:semiHidden/>
    <w:unhideWhenUsed/>
    <w:rsid w:val="0058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582242"/>
    <w:rPr>
      <w:rFonts w:ascii="Calibri" w:eastAsia="新細明體" w:hAnsi="Calibri"/>
      <w:kern w:val="2"/>
      <w:sz w:val="20"/>
      <w:szCs w:val="20"/>
      <w:lang w:eastAsia="zh-TW" w:bidi="ar-SA"/>
    </w:rPr>
  </w:style>
  <w:style w:type="paragraph" w:styleId="af7">
    <w:name w:val="footer"/>
    <w:basedOn w:val="a"/>
    <w:link w:val="af8"/>
    <w:uiPriority w:val="99"/>
    <w:unhideWhenUsed/>
    <w:rsid w:val="0058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582242"/>
    <w:rPr>
      <w:rFonts w:ascii="Calibri" w:eastAsia="新細明體" w:hAnsi="Calibri"/>
      <w:kern w:val="2"/>
      <w:sz w:val="20"/>
      <w:szCs w:val="20"/>
      <w:lang w:eastAsia="zh-TW" w:bidi="ar-SA"/>
    </w:rPr>
  </w:style>
  <w:style w:type="paragraph" w:customStyle="1" w:styleId="Standard">
    <w:name w:val="Standard"/>
    <w:rsid w:val="00721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/>
      <w:kern w:val="3"/>
      <w:sz w:val="24"/>
      <w:szCs w:val="24"/>
      <w:lang w:eastAsia="zh-TW" w:bidi="ar-SA"/>
    </w:rPr>
  </w:style>
  <w:style w:type="character" w:styleId="af9">
    <w:name w:val="Placeholder Text"/>
    <w:basedOn w:val="a0"/>
    <w:uiPriority w:val="99"/>
    <w:semiHidden/>
    <w:rsid w:val="001A3675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1A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1A3675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character" w:styleId="afc">
    <w:name w:val="Hyperlink"/>
    <w:basedOn w:val="a0"/>
    <w:uiPriority w:val="99"/>
    <w:unhideWhenUsed/>
    <w:rsid w:val="00A13EF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E04B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d">
    <w:name w:val="Table Grid"/>
    <w:basedOn w:val="a1"/>
    <w:uiPriority w:val="59"/>
    <w:rsid w:val="00EA395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2600@mail.jen-a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1A1"/>
    <w:rsid w:val="001F21A1"/>
    <w:rsid w:val="0086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EF87FC53554DE083B6E96B39252A73">
    <w:name w:val="58EF87FC53554DE083B6E96B39252A73"/>
    <w:rsid w:val="001F21A1"/>
    <w:pPr>
      <w:widowControl w:val="0"/>
    </w:pPr>
  </w:style>
  <w:style w:type="paragraph" w:customStyle="1" w:styleId="7B0363E495AB4344A38F38FD4596173D">
    <w:name w:val="7B0363E495AB4344A38F38FD4596173D"/>
    <w:rsid w:val="00865015"/>
    <w:pPr>
      <w:widowControl w:val="0"/>
    </w:pPr>
  </w:style>
  <w:style w:type="paragraph" w:customStyle="1" w:styleId="152A350360E84A95BA3813D63A9871E8">
    <w:name w:val="152A350360E84A95BA3813D63A9871E8"/>
    <w:rsid w:val="00865015"/>
    <w:pPr>
      <w:widowControl w:val="0"/>
    </w:pPr>
  </w:style>
  <w:style w:type="paragraph" w:customStyle="1" w:styleId="915691EBBFA44D719E86A1D90C7D698F">
    <w:name w:val="915691EBBFA44D719E86A1D90C7D698F"/>
    <w:rsid w:val="00865015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44C5-40A9-40D1-9C26-F6C6475C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365</Words>
  <Characters>2085</Characters>
  <Application>Microsoft Office Word</Application>
  <DocSecurity>0</DocSecurity>
  <Lines>17</Lines>
  <Paragraphs>4</Paragraphs>
  <ScaleCrop>false</ScaleCrop>
  <Company>C.M.T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2016-11-14T07:52:00Z</cp:lastPrinted>
  <dcterms:created xsi:type="dcterms:W3CDTF">2016-11-14T07:59:00Z</dcterms:created>
  <dcterms:modified xsi:type="dcterms:W3CDTF">2016-12-20T08:29:00Z</dcterms:modified>
</cp:coreProperties>
</file>